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Дело № 2-</w:t>
      </w:r>
      <w:r w:rsidR="008A6B5D">
        <w:rPr>
          <w:rFonts w:ascii="Times New Roman" w:hAnsi="Times New Roman" w:cs="Times New Roman"/>
          <w:sz w:val="24"/>
          <w:szCs w:val="24"/>
        </w:rPr>
        <w:t>766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98317F">
        <w:rPr>
          <w:rFonts w:ascii="Times New Roman" w:hAnsi="Times New Roman" w:cs="Times New Roman"/>
          <w:sz w:val="24"/>
          <w:szCs w:val="24"/>
        </w:rPr>
        <w:t>/202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</w:p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A6B5D">
        <w:rPr>
          <w:rFonts w:ascii="Times New Roman" w:hAnsi="Times New Roman" w:cs="Times New Roman"/>
          <w:sz w:val="24"/>
          <w:szCs w:val="24"/>
        </w:rPr>
        <w:t>86MS0046-01-2026-001141-82</w:t>
      </w: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863C3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          г. Нижневартовск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831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BB1A57">
        <w:rPr>
          <w:rFonts w:ascii="Times New Roman" w:hAnsi="Times New Roman" w:cs="Times New Roman"/>
          <w:sz w:val="24"/>
          <w:szCs w:val="24"/>
        </w:rPr>
        <w:t xml:space="preserve">  </w:t>
      </w:r>
      <w:r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BB1A57">
        <w:rPr>
          <w:rFonts w:ascii="Times New Roman" w:hAnsi="Times New Roman" w:cs="Times New Roman"/>
          <w:sz w:val="24"/>
          <w:szCs w:val="24"/>
        </w:rPr>
        <w:t>14 мая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63C3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98317F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98317F" w:rsidR="00070E8F">
        <w:rPr>
          <w:rFonts w:ascii="Times New Roman" w:hAnsi="Times New Roman" w:cs="Times New Roman"/>
          <w:color w:val="FF0000"/>
          <w:sz w:val="24"/>
          <w:szCs w:val="24"/>
        </w:rPr>
        <w:t>ООО МКК «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Финафор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8317F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A30F34">
        <w:rPr>
          <w:rFonts w:ascii="Times New Roman" w:hAnsi="Times New Roman" w:cs="Times New Roman"/>
          <w:color w:val="FF0000"/>
          <w:sz w:val="24"/>
          <w:szCs w:val="24"/>
        </w:rPr>
        <w:t>Высоцкого К.С</w:t>
      </w:r>
      <w:r w:rsidRPr="0098317F"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827D12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98317F">
        <w:rPr>
          <w:rFonts w:ascii="Times New Roman" w:hAnsi="Times New Roman" w:cs="Times New Roman"/>
          <w:sz w:val="24"/>
          <w:szCs w:val="24"/>
        </w:rPr>
        <w:t xml:space="preserve">к </w:t>
      </w:r>
      <w:r w:rsidR="00A30F34">
        <w:rPr>
          <w:rFonts w:ascii="Times New Roman" w:hAnsi="Times New Roman" w:cs="Times New Roman"/>
          <w:color w:val="FF0000"/>
          <w:sz w:val="24"/>
          <w:szCs w:val="24"/>
        </w:rPr>
        <w:t>Высоцкому Константину Сергеевичу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50300428 от 08.06.2025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Pr="0098317F"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Pr="0098317F">
        <w:rPr>
          <w:rFonts w:ascii="Times New Roman" w:hAnsi="Times New Roman" w:cs="Times New Roman"/>
          <w:sz w:val="24"/>
          <w:szCs w:val="24"/>
        </w:rPr>
        <w:t xml:space="preserve">» к </w:t>
      </w:r>
      <w:r w:rsidR="00A30F34">
        <w:rPr>
          <w:rFonts w:ascii="Times New Roman" w:hAnsi="Times New Roman" w:cs="Times New Roman"/>
          <w:color w:val="FF0000"/>
          <w:sz w:val="24"/>
          <w:szCs w:val="24"/>
        </w:rPr>
        <w:t xml:space="preserve">Высоцкому Константину Сергеевичу </w:t>
      </w:r>
      <w:r w:rsidRPr="0098317F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 в полном объеме.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A30F34">
        <w:rPr>
          <w:rFonts w:ascii="Times New Roman" w:hAnsi="Times New Roman" w:cs="Times New Roman"/>
          <w:color w:val="FF0000"/>
          <w:sz w:val="24"/>
          <w:szCs w:val="24"/>
        </w:rPr>
        <w:t xml:space="preserve">Высоцкого Константина Сергеевича </w:t>
      </w:r>
      <w:r w:rsidRPr="0098317F">
        <w:rPr>
          <w:rFonts w:ascii="Times New Roman" w:hAnsi="Times New Roman" w:cs="Times New Roman"/>
          <w:sz w:val="24"/>
          <w:szCs w:val="24"/>
        </w:rPr>
        <w:t>(</w:t>
      </w:r>
      <w:r w:rsidR="0098317F">
        <w:rPr>
          <w:rFonts w:ascii="Times New Roman" w:hAnsi="Times New Roman" w:cs="Times New Roman"/>
          <w:sz w:val="24"/>
          <w:szCs w:val="24"/>
        </w:rPr>
        <w:t>ИНН</w:t>
      </w:r>
      <w:r w:rsidRPr="0098317F" w:rsidR="00F06D50">
        <w:rPr>
          <w:rFonts w:ascii="Times New Roman" w:hAnsi="Times New Roman" w:cs="Times New Roman"/>
          <w:sz w:val="24"/>
          <w:szCs w:val="24"/>
        </w:rPr>
        <w:t>: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8317F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Pr="0098317F">
        <w:rPr>
          <w:rFonts w:ascii="Times New Roman" w:hAnsi="Times New Roman" w:cs="Times New Roman"/>
          <w:sz w:val="24"/>
          <w:szCs w:val="24"/>
        </w:rPr>
        <w:t>» (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8A6B5D">
        <w:rPr>
          <w:rFonts w:ascii="Times New Roman" w:hAnsi="Times New Roman" w:cs="Times New Roman"/>
          <w:sz w:val="24"/>
          <w:szCs w:val="24"/>
        </w:rPr>
        <w:t>9728073836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,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8A6B5D">
        <w:rPr>
          <w:rFonts w:ascii="Times New Roman" w:hAnsi="Times New Roman" w:cs="Times New Roman"/>
          <w:sz w:val="24"/>
          <w:szCs w:val="24"/>
        </w:rPr>
        <w:t>1206300029132</w:t>
      </w:r>
      <w:r w:rsidRPr="0098317F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 xml:space="preserve">50300428 от 08.06.2025 </w:t>
      </w:r>
      <w:r w:rsidRPr="008A6B5D" w:rsidR="008A6B5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 xml:space="preserve">08.06.2025 по 10.11.2025 </w:t>
      </w:r>
      <w:r w:rsidRPr="0098317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6900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руб</w:t>
      </w:r>
      <w:r w:rsidRPr="0098317F" w:rsidR="006863C3">
        <w:rPr>
          <w:rFonts w:ascii="Times New Roman" w:hAnsi="Times New Roman" w:cs="Times New Roman"/>
          <w:sz w:val="24"/>
          <w:szCs w:val="24"/>
        </w:rPr>
        <w:t>.</w:t>
      </w:r>
      <w:r w:rsidRPr="0098317F">
        <w:rPr>
          <w:rFonts w:ascii="Times New Roman" w:hAnsi="Times New Roman" w:cs="Times New Roman"/>
          <w:sz w:val="24"/>
          <w:szCs w:val="24"/>
        </w:rPr>
        <w:t xml:space="preserve">,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из которых: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8A6B5D">
        <w:rPr>
          <w:rFonts w:ascii="Times New Roman" w:hAnsi="Times New Roman" w:cs="Times New Roman"/>
          <w:sz w:val="24"/>
          <w:szCs w:val="24"/>
        </w:rPr>
        <w:t>остаток суммы задолженности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,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3717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8A6B5D">
        <w:rPr>
          <w:rFonts w:ascii="Times New Roman" w:hAnsi="Times New Roman" w:cs="Times New Roman"/>
          <w:sz w:val="24"/>
          <w:szCs w:val="24"/>
        </w:rPr>
        <w:t>задолженность по процентам</w:t>
      </w:r>
      <w:r w:rsidR="00827D12">
        <w:rPr>
          <w:rFonts w:ascii="Times New Roman" w:hAnsi="Times New Roman" w:cs="Times New Roman"/>
          <w:sz w:val="24"/>
          <w:szCs w:val="24"/>
        </w:rPr>
        <w:t xml:space="preserve">,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183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8A6B5D">
        <w:rPr>
          <w:rFonts w:ascii="Times New Roman" w:hAnsi="Times New Roman" w:cs="Times New Roman"/>
          <w:sz w:val="24"/>
          <w:szCs w:val="24"/>
        </w:rPr>
        <w:t>задолженность по штрафам</w:t>
      </w:r>
      <w:r w:rsidR="00827D12">
        <w:rPr>
          <w:rFonts w:ascii="Times New Roman" w:hAnsi="Times New Roman" w:cs="Times New Roman"/>
          <w:sz w:val="24"/>
          <w:szCs w:val="24"/>
        </w:rPr>
        <w:t xml:space="preserve"> и </w:t>
      </w:r>
      <w:r w:rsidRPr="0098317F"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руб</w:t>
      </w:r>
      <w:r w:rsidRPr="0098317F" w:rsidR="006863C3">
        <w:rPr>
          <w:rFonts w:ascii="Times New Roman" w:hAnsi="Times New Roman" w:cs="Times New Roman"/>
          <w:sz w:val="24"/>
          <w:szCs w:val="24"/>
        </w:rPr>
        <w:t>.</w:t>
      </w:r>
      <w:r w:rsidRPr="0098317F">
        <w:rPr>
          <w:rFonts w:ascii="Times New Roman" w:hAnsi="Times New Roman" w:cs="Times New Roman"/>
          <w:sz w:val="24"/>
          <w:szCs w:val="24"/>
        </w:rPr>
        <w:t xml:space="preserve">, всего взыскать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10 900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(</w:t>
      </w:r>
      <w:r w:rsidR="008A6B5D">
        <w:rPr>
          <w:rFonts w:ascii="Times New Roman" w:hAnsi="Times New Roman" w:cs="Times New Roman"/>
          <w:sz w:val="24"/>
          <w:szCs w:val="24"/>
        </w:rPr>
        <w:t>десять тысяч девятьсот</w:t>
      </w:r>
      <w:r w:rsidRPr="0098317F">
        <w:rPr>
          <w:rFonts w:ascii="Times New Roman" w:hAnsi="Times New Roman" w:cs="Times New Roman"/>
          <w:sz w:val="24"/>
          <w:szCs w:val="24"/>
        </w:rPr>
        <w:t>) рубл</w:t>
      </w:r>
      <w:r w:rsidR="008A6B5D">
        <w:rPr>
          <w:rFonts w:ascii="Times New Roman" w:hAnsi="Times New Roman" w:cs="Times New Roman"/>
          <w:sz w:val="24"/>
          <w:szCs w:val="24"/>
        </w:rPr>
        <w:t>ей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 w:rsidR="008A6B5D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копеек.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Разъяснить лицам, </w:t>
      </w:r>
      <w:r w:rsidRPr="0098317F">
        <w:rPr>
          <w:rFonts w:ascii="Times New Roman" w:hAnsi="Times New Roman" w:cs="Times New Roman"/>
          <w:sz w:val="24"/>
          <w:szCs w:val="24"/>
        </w:rPr>
        <w:t>участвующим в деле право подать заявление о составлении мотивированного решения суда в следующее сроки: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98317F">
        <w:rPr>
          <w:rFonts w:ascii="Times New Roman" w:hAnsi="Times New Roman" w:cs="Times New Roman"/>
          <w:sz w:val="24"/>
          <w:szCs w:val="24"/>
        </w:rPr>
        <w:t>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</w:t>
      </w:r>
      <w:r w:rsidRPr="0098317F">
        <w:rPr>
          <w:rFonts w:ascii="Times New Roman" w:hAnsi="Times New Roman" w:cs="Times New Roman"/>
          <w:sz w:val="24"/>
          <w:szCs w:val="24"/>
        </w:rPr>
        <w:t>твующего заявления.</w:t>
      </w:r>
    </w:p>
    <w:p w:rsidR="00824741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</w:t>
      </w:r>
      <w:r w:rsidRPr="0098317F"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1A5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317F">
        <w:rPr>
          <w:rFonts w:ascii="Times New Roman" w:hAnsi="Times New Roman" w:cs="Times New Roman"/>
          <w:sz w:val="24"/>
          <w:szCs w:val="24"/>
        </w:rPr>
        <w:t>Е</w:t>
      </w:r>
      <w:r w:rsidRPr="0098317F">
        <w:rPr>
          <w:rFonts w:ascii="Times New Roman" w:hAnsi="Times New Roman" w:cs="Times New Roman"/>
          <w:sz w:val="24"/>
          <w:szCs w:val="24"/>
        </w:rPr>
        <w:t xml:space="preserve">.В. Аксенова 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ab/>
      </w:r>
      <w:r w:rsidRPr="0098317F">
        <w:rPr>
          <w:rFonts w:ascii="Times New Roman" w:hAnsi="Times New Roman" w:cs="Times New Roman"/>
          <w:sz w:val="24"/>
          <w:szCs w:val="24"/>
        </w:rPr>
        <w:tab/>
      </w:r>
    </w:p>
    <w:p w:rsidR="0052420B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BB1A5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D3D50"/>
    <w:rsid w:val="00507462"/>
    <w:rsid w:val="0052420B"/>
    <w:rsid w:val="006863C3"/>
    <w:rsid w:val="00790272"/>
    <w:rsid w:val="00824741"/>
    <w:rsid w:val="00827D12"/>
    <w:rsid w:val="008369BA"/>
    <w:rsid w:val="008A6B5D"/>
    <w:rsid w:val="008F57E5"/>
    <w:rsid w:val="0098317F"/>
    <w:rsid w:val="00A30F34"/>
    <w:rsid w:val="00AD5446"/>
    <w:rsid w:val="00BB1A57"/>
    <w:rsid w:val="00D44C6A"/>
    <w:rsid w:val="00D73EDB"/>
    <w:rsid w:val="00E22B92"/>
    <w:rsid w:val="00F06D50"/>
    <w:rsid w:val="00F337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